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D6C" w:rsidRPr="00A2069F" w:rsidRDefault="00FA3D6C" w:rsidP="00FA3D6C">
      <w:pPr>
        <w:spacing w:after="0" w:line="480" w:lineRule="auto"/>
        <w:jc w:val="center"/>
        <w:rPr>
          <w:rFonts w:ascii="Times New Roman" w:hAnsi="Times New Roman" w:cs="Times New Roman"/>
          <w:b/>
          <w:sz w:val="24"/>
          <w:szCs w:val="24"/>
        </w:rPr>
      </w:pPr>
      <w:r w:rsidRPr="00A2069F">
        <w:rPr>
          <w:rFonts w:ascii="Times New Roman" w:hAnsi="Times New Roman" w:cs="Times New Roman"/>
          <w:b/>
          <w:sz w:val="24"/>
          <w:szCs w:val="24"/>
        </w:rPr>
        <w:t>Blackboard Discussion 3: The Health Workforce</w:t>
      </w:r>
    </w:p>
    <w:p w:rsidR="00FA3D6C" w:rsidRPr="00A2069F" w:rsidRDefault="00FA3D6C" w:rsidP="00FA3D6C">
      <w:pPr>
        <w:spacing w:after="0" w:line="480" w:lineRule="auto"/>
        <w:ind w:firstLine="720"/>
        <w:rPr>
          <w:rFonts w:ascii="Times New Roman" w:hAnsi="Times New Roman" w:cs="Times New Roman"/>
          <w:sz w:val="24"/>
          <w:szCs w:val="24"/>
        </w:rPr>
      </w:pPr>
      <w:r w:rsidRPr="00A2069F">
        <w:rPr>
          <w:rFonts w:ascii="Times New Roman" w:hAnsi="Times New Roman" w:cs="Times New Roman"/>
          <w:sz w:val="24"/>
          <w:szCs w:val="24"/>
        </w:rPr>
        <w:t xml:space="preserve">With the increase in the number of non-physician providers in the United States, it is expected that the quality and access to health care will increase, but this will also mean that the cost of care will reduce. As </w:t>
      </w:r>
      <w:proofErr w:type="spellStart"/>
      <w:r w:rsidRPr="00A2069F">
        <w:rPr>
          <w:rFonts w:ascii="Times New Roman" w:hAnsi="Times New Roman" w:cs="Times New Roman"/>
          <w:sz w:val="24"/>
          <w:szCs w:val="24"/>
        </w:rPr>
        <w:t>Knickman</w:t>
      </w:r>
      <w:proofErr w:type="spellEnd"/>
      <w:r w:rsidRPr="00A2069F">
        <w:rPr>
          <w:rFonts w:ascii="Times New Roman" w:hAnsi="Times New Roman" w:cs="Times New Roman"/>
          <w:sz w:val="24"/>
          <w:szCs w:val="24"/>
        </w:rPr>
        <w:t xml:space="preserve"> and </w:t>
      </w:r>
      <w:proofErr w:type="spellStart"/>
      <w:r w:rsidRPr="00A2069F">
        <w:rPr>
          <w:rFonts w:ascii="Times New Roman" w:hAnsi="Times New Roman" w:cs="Times New Roman"/>
          <w:sz w:val="24"/>
          <w:szCs w:val="24"/>
        </w:rPr>
        <w:t>Elbel</w:t>
      </w:r>
      <w:proofErr w:type="spellEnd"/>
      <w:r w:rsidRPr="00A2069F">
        <w:rPr>
          <w:rFonts w:ascii="Times New Roman" w:hAnsi="Times New Roman" w:cs="Times New Roman"/>
          <w:sz w:val="24"/>
          <w:szCs w:val="24"/>
        </w:rPr>
        <w:t xml:space="preserve"> (2019) explain, one of the greatest challenges facing America’s health system is the shortage in the medical workforce, which has impacted the delivery of quality and affordable care. The rising number of non-physician providers is aimed at filling this gap that would harm the country’s health care system. The number of non-physician providers has increased because health care institutions have realized that they can increase access to care, patient satisfaction, and revenue income as well. Primary care teams are not designed to capitalize on their services compared to the other health care professionals. According to </w:t>
      </w:r>
      <w:proofErr w:type="spellStart"/>
      <w:r w:rsidRPr="00A2069F">
        <w:rPr>
          <w:rFonts w:ascii="Times New Roman" w:hAnsi="Times New Roman" w:cs="Times New Roman"/>
          <w:sz w:val="24"/>
          <w:szCs w:val="24"/>
        </w:rPr>
        <w:t>Knickman</w:t>
      </w:r>
      <w:proofErr w:type="spellEnd"/>
      <w:r w:rsidR="00467663">
        <w:rPr>
          <w:rFonts w:ascii="Times New Roman" w:hAnsi="Times New Roman" w:cs="Times New Roman"/>
          <w:sz w:val="24"/>
          <w:szCs w:val="24"/>
        </w:rPr>
        <w:t xml:space="preserve"> </w:t>
      </w:r>
      <w:r w:rsidRPr="00A2069F">
        <w:rPr>
          <w:rFonts w:ascii="Times New Roman" w:hAnsi="Times New Roman" w:cs="Times New Roman"/>
          <w:sz w:val="24"/>
          <w:szCs w:val="24"/>
        </w:rPr>
        <w:t>&amp;</w:t>
      </w:r>
      <w:r w:rsidR="00467663">
        <w:rPr>
          <w:rFonts w:ascii="Times New Roman" w:hAnsi="Times New Roman" w:cs="Times New Roman"/>
          <w:sz w:val="24"/>
          <w:szCs w:val="24"/>
        </w:rPr>
        <w:t xml:space="preserve"> </w:t>
      </w:r>
      <w:proofErr w:type="spellStart"/>
      <w:r w:rsidRPr="00A2069F">
        <w:rPr>
          <w:rFonts w:ascii="Times New Roman" w:hAnsi="Times New Roman" w:cs="Times New Roman"/>
          <w:sz w:val="24"/>
          <w:szCs w:val="24"/>
        </w:rPr>
        <w:t>Elbel</w:t>
      </w:r>
      <w:proofErr w:type="spellEnd"/>
      <w:r w:rsidRPr="00A2069F">
        <w:rPr>
          <w:rFonts w:ascii="Times New Roman" w:hAnsi="Times New Roman" w:cs="Times New Roman"/>
          <w:sz w:val="24"/>
          <w:szCs w:val="24"/>
        </w:rPr>
        <w:t xml:space="preserve"> (2019), these non-physician providers do not meet consumer’s demands for convenience and value like the other health care professionals and institutions. Another reason why the number of non-physician providers’ number has been increasing is that compared to the physicians who spend too much time on administrative tasks and little time practicing what their license requires, non-physician providers worry more about providing care, which makes them more suitable than physicians.</w:t>
      </w:r>
    </w:p>
    <w:p w:rsidR="00FA3D6C" w:rsidRDefault="00FA3D6C" w:rsidP="00FA3D6C">
      <w:pPr>
        <w:spacing w:after="0" w:line="480" w:lineRule="auto"/>
        <w:ind w:firstLine="720"/>
        <w:rPr>
          <w:rFonts w:ascii="Times New Roman" w:hAnsi="Times New Roman" w:cs="Times New Roman"/>
          <w:sz w:val="24"/>
          <w:szCs w:val="24"/>
        </w:rPr>
      </w:pPr>
      <w:r w:rsidRPr="00A2069F">
        <w:rPr>
          <w:rFonts w:ascii="Times New Roman" w:hAnsi="Times New Roman" w:cs="Times New Roman"/>
          <w:sz w:val="24"/>
          <w:szCs w:val="24"/>
        </w:rPr>
        <w:t>The possibility of changes to the scope of practice and regulations for advanced practice registered nurses is dependent on the policymakers and health care institutions to realize the potential benefits that non-physician providers would bring in alleviating the challenges associated with a workforce shortage. They will help implement and achieve primacy care. Primary care is very important because it is the first and more general source for diagnosing and treating illnesses and diseases (</w:t>
      </w:r>
      <w:proofErr w:type="spellStart"/>
      <w:r w:rsidRPr="00A2069F">
        <w:rPr>
          <w:rFonts w:ascii="Times New Roman" w:hAnsi="Times New Roman" w:cs="Times New Roman"/>
          <w:sz w:val="24"/>
          <w:szCs w:val="24"/>
        </w:rPr>
        <w:t>Knickman</w:t>
      </w:r>
      <w:proofErr w:type="spellEnd"/>
      <w:r w:rsidR="00467663">
        <w:rPr>
          <w:rFonts w:ascii="Times New Roman" w:hAnsi="Times New Roman" w:cs="Times New Roman"/>
          <w:sz w:val="24"/>
          <w:szCs w:val="24"/>
        </w:rPr>
        <w:t xml:space="preserve"> </w:t>
      </w:r>
      <w:r w:rsidRPr="00A2069F">
        <w:rPr>
          <w:rFonts w:ascii="Times New Roman" w:hAnsi="Times New Roman" w:cs="Times New Roman"/>
          <w:sz w:val="24"/>
          <w:szCs w:val="24"/>
        </w:rPr>
        <w:t>&amp;</w:t>
      </w:r>
      <w:r w:rsidR="00467663">
        <w:rPr>
          <w:rFonts w:ascii="Times New Roman" w:hAnsi="Times New Roman" w:cs="Times New Roman"/>
          <w:sz w:val="24"/>
          <w:szCs w:val="24"/>
        </w:rPr>
        <w:t xml:space="preserve"> </w:t>
      </w:r>
      <w:proofErr w:type="spellStart"/>
      <w:r w:rsidRPr="00A2069F">
        <w:rPr>
          <w:rFonts w:ascii="Times New Roman" w:hAnsi="Times New Roman" w:cs="Times New Roman"/>
          <w:sz w:val="24"/>
          <w:szCs w:val="24"/>
        </w:rPr>
        <w:t>Elbel</w:t>
      </w:r>
      <w:proofErr w:type="spellEnd"/>
      <w:r w:rsidRPr="00A2069F">
        <w:rPr>
          <w:rFonts w:ascii="Times New Roman" w:hAnsi="Times New Roman" w:cs="Times New Roman"/>
          <w:sz w:val="24"/>
          <w:szCs w:val="24"/>
        </w:rPr>
        <w:t xml:space="preserve">, 2019). If given the right training, they can </w:t>
      </w:r>
      <w:r w:rsidRPr="00A2069F">
        <w:rPr>
          <w:rFonts w:ascii="Times New Roman" w:hAnsi="Times New Roman" w:cs="Times New Roman"/>
          <w:sz w:val="24"/>
          <w:szCs w:val="24"/>
        </w:rPr>
        <w:lastRenderedPageBreak/>
        <w:t>help in the management of acute conditions that are costing patients their lives and economic resources.</w:t>
      </w: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Default="00FA3D6C" w:rsidP="00FA3D6C">
      <w:pPr>
        <w:spacing w:after="0" w:line="480" w:lineRule="auto"/>
        <w:rPr>
          <w:rFonts w:ascii="Times New Roman" w:hAnsi="Times New Roman" w:cs="Times New Roman"/>
          <w:sz w:val="24"/>
          <w:szCs w:val="24"/>
        </w:rPr>
      </w:pPr>
    </w:p>
    <w:p w:rsidR="00FA3D6C" w:rsidRPr="00A2069F" w:rsidRDefault="00FA3D6C" w:rsidP="00FA3D6C">
      <w:pPr>
        <w:spacing w:after="0" w:line="480" w:lineRule="auto"/>
        <w:ind w:left="720" w:hanging="720"/>
        <w:jc w:val="center"/>
        <w:rPr>
          <w:rFonts w:ascii="Times New Roman" w:hAnsi="Times New Roman" w:cs="Times New Roman"/>
          <w:sz w:val="24"/>
          <w:szCs w:val="24"/>
        </w:rPr>
      </w:pPr>
      <w:r w:rsidRPr="00A2069F">
        <w:rPr>
          <w:rFonts w:ascii="Times New Roman" w:hAnsi="Times New Roman" w:cs="Times New Roman"/>
          <w:sz w:val="24"/>
          <w:szCs w:val="24"/>
        </w:rPr>
        <w:lastRenderedPageBreak/>
        <w:t>Ref</w:t>
      </w:r>
      <w:bookmarkStart w:id="0" w:name="_GoBack"/>
      <w:bookmarkEnd w:id="0"/>
      <w:r w:rsidRPr="00A2069F">
        <w:rPr>
          <w:rFonts w:ascii="Times New Roman" w:hAnsi="Times New Roman" w:cs="Times New Roman"/>
          <w:sz w:val="24"/>
          <w:szCs w:val="24"/>
        </w:rPr>
        <w:t>erence</w:t>
      </w:r>
    </w:p>
    <w:p w:rsidR="00FA3D6C" w:rsidRPr="00A2069F" w:rsidRDefault="00FA3D6C" w:rsidP="00FA3D6C">
      <w:pPr>
        <w:spacing w:after="0" w:line="480" w:lineRule="auto"/>
        <w:ind w:left="720" w:hanging="720"/>
        <w:rPr>
          <w:rFonts w:ascii="Times New Roman" w:hAnsi="Times New Roman" w:cs="Times New Roman"/>
          <w:sz w:val="24"/>
          <w:szCs w:val="24"/>
        </w:rPr>
      </w:pPr>
      <w:proofErr w:type="spellStart"/>
      <w:r w:rsidRPr="00A2069F">
        <w:rPr>
          <w:rFonts w:ascii="Times New Roman" w:hAnsi="Times New Roman" w:cs="Times New Roman"/>
          <w:color w:val="222222"/>
          <w:sz w:val="24"/>
          <w:szCs w:val="24"/>
          <w:shd w:val="clear" w:color="auto" w:fill="FFFFFF"/>
        </w:rPr>
        <w:t>Knickman</w:t>
      </w:r>
      <w:proofErr w:type="spellEnd"/>
      <w:r w:rsidRPr="00A2069F">
        <w:rPr>
          <w:rFonts w:ascii="Times New Roman" w:hAnsi="Times New Roman" w:cs="Times New Roman"/>
          <w:color w:val="222222"/>
          <w:sz w:val="24"/>
          <w:szCs w:val="24"/>
          <w:shd w:val="clear" w:color="auto" w:fill="FFFFFF"/>
        </w:rPr>
        <w:t>, J. R., &amp;</w:t>
      </w:r>
      <w:proofErr w:type="spellStart"/>
      <w:r w:rsidRPr="00A2069F">
        <w:rPr>
          <w:rFonts w:ascii="Times New Roman" w:hAnsi="Times New Roman" w:cs="Times New Roman"/>
          <w:color w:val="222222"/>
          <w:sz w:val="24"/>
          <w:szCs w:val="24"/>
          <w:shd w:val="clear" w:color="auto" w:fill="FFFFFF"/>
        </w:rPr>
        <w:t>Elbel</w:t>
      </w:r>
      <w:proofErr w:type="spellEnd"/>
      <w:r w:rsidRPr="00A2069F">
        <w:rPr>
          <w:rFonts w:ascii="Times New Roman" w:hAnsi="Times New Roman" w:cs="Times New Roman"/>
          <w:color w:val="222222"/>
          <w:sz w:val="24"/>
          <w:szCs w:val="24"/>
          <w:shd w:val="clear" w:color="auto" w:fill="FFFFFF"/>
        </w:rPr>
        <w:t>, B. (Eds.).(2019). </w:t>
      </w:r>
      <w:r w:rsidRPr="00A2069F">
        <w:rPr>
          <w:rFonts w:ascii="Times New Roman" w:hAnsi="Times New Roman" w:cs="Times New Roman"/>
          <w:i/>
          <w:iCs/>
          <w:color w:val="222222"/>
          <w:sz w:val="24"/>
          <w:szCs w:val="24"/>
          <w:shd w:val="clear" w:color="auto" w:fill="FFFFFF"/>
        </w:rPr>
        <w:t xml:space="preserve">Jonas and </w:t>
      </w:r>
      <w:proofErr w:type="spellStart"/>
      <w:r w:rsidRPr="00A2069F">
        <w:rPr>
          <w:rFonts w:ascii="Times New Roman" w:hAnsi="Times New Roman" w:cs="Times New Roman"/>
          <w:i/>
          <w:iCs/>
          <w:color w:val="222222"/>
          <w:sz w:val="24"/>
          <w:szCs w:val="24"/>
          <w:shd w:val="clear" w:color="auto" w:fill="FFFFFF"/>
        </w:rPr>
        <w:t>Kovner's</w:t>
      </w:r>
      <w:proofErr w:type="spellEnd"/>
      <w:r w:rsidRPr="00A2069F">
        <w:rPr>
          <w:rFonts w:ascii="Times New Roman" w:hAnsi="Times New Roman" w:cs="Times New Roman"/>
          <w:i/>
          <w:iCs/>
          <w:color w:val="222222"/>
          <w:sz w:val="24"/>
          <w:szCs w:val="24"/>
          <w:shd w:val="clear" w:color="auto" w:fill="FFFFFF"/>
        </w:rPr>
        <w:t xml:space="preserve"> health care delivery in the United States</w:t>
      </w:r>
      <w:r w:rsidRPr="00A2069F">
        <w:rPr>
          <w:rFonts w:ascii="Times New Roman" w:hAnsi="Times New Roman" w:cs="Times New Roman"/>
          <w:color w:val="222222"/>
          <w:sz w:val="24"/>
          <w:szCs w:val="24"/>
          <w:shd w:val="clear" w:color="auto" w:fill="FFFFFF"/>
        </w:rPr>
        <w:t>. Springer Publishing Company.</w:t>
      </w:r>
    </w:p>
    <w:p w:rsidR="00FA3D6C" w:rsidRPr="00A2069F" w:rsidRDefault="00FA3D6C" w:rsidP="00FA3D6C">
      <w:pPr>
        <w:spacing w:after="0" w:line="480" w:lineRule="auto"/>
        <w:rPr>
          <w:rFonts w:ascii="Times New Roman" w:hAnsi="Times New Roman" w:cs="Times New Roman"/>
          <w:sz w:val="24"/>
          <w:szCs w:val="24"/>
        </w:rPr>
      </w:pPr>
    </w:p>
    <w:sectPr w:rsidR="00FA3D6C" w:rsidRPr="00A2069F" w:rsidSect="002C2D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FA3D6C"/>
    <w:rsid w:val="002C2D1D"/>
    <w:rsid w:val="003726E6"/>
    <w:rsid w:val="00467663"/>
    <w:rsid w:val="00FA3D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D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D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2021-01-25T11:33:00Z</dcterms:created>
  <dcterms:modified xsi:type="dcterms:W3CDTF">2021-01-25T11:33:00Z</dcterms:modified>
</cp:coreProperties>
</file>